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DB2A" w14:textId="77777777" w:rsidR="00FA24A2" w:rsidRPr="00721E1E" w:rsidRDefault="00FA24A2" w:rsidP="00FA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BC8412" w14:textId="77777777" w:rsidR="00FA24A2" w:rsidRPr="00721E1E" w:rsidRDefault="00FA24A2" w:rsidP="00FA24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721E1E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A2367A7" w14:textId="77777777" w:rsidR="00FA24A2" w:rsidRPr="00721E1E" w:rsidRDefault="00FA24A2" w:rsidP="00FA24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E1E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721E1E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E1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B4C5C97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88EE7C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31FEE3" w14:textId="77777777" w:rsidR="00FA24A2" w:rsidRPr="00FA24A2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C0C1D69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7D121E9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D0E962C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A40E78" w14:textId="77777777" w:rsidR="00FA24A2" w:rsidRPr="00721E1E" w:rsidRDefault="00FA24A2" w:rsidP="00FA24A2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7CBEE6E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586CDD3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3F92E5A7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18114E2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00AD414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A76E306" w14:textId="77777777" w:rsidR="00FA24A2" w:rsidRPr="00A62130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4DF047BA" w14:textId="77777777" w:rsidR="00FA24A2" w:rsidRPr="00A62130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0"/>
          <w:szCs w:val="20"/>
          <w:lang w:val="kk-KZ"/>
        </w:rPr>
      </w:pP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0"/>
          <w:szCs w:val="20"/>
        </w:rPr>
        <w:t>Қ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О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0"/>
          <w:szCs w:val="20"/>
        </w:rPr>
        <w:t>Р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0"/>
          <w:szCs w:val="20"/>
        </w:rPr>
        <w:t>Ы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0"/>
          <w:szCs w:val="20"/>
        </w:rPr>
        <w:t>Т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0"/>
          <w:szCs w:val="20"/>
        </w:rPr>
        <w:t>Ы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Н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0"/>
          <w:szCs w:val="20"/>
        </w:rPr>
        <w:t>Д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0"/>
          <w:szCs w:val="20"/>
        </w:rPr>
        <w:t>Ы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0"/>
          <w:szCs w:val="20"/>
        </w:rPr>
        <w:t>Е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М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0"/>
          <w:szCs w:val="20"/>
        </w:rPr>
        <w:t>Т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И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ХА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Н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0"/>
          <w:szCs w:val="20"/>
        </w:rPr>
        <w:t>Б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0"/>
          <w:szCs w:val="20"/>
        </w:rPr>
        <w:t>Ғ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0"/>
          <w:szCs w:val="20"/>
        </w:rPr>
        <w:t>Д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0"/>
          <w:szCs w:val="20"/>
        </w:rPr>
        <w:t>Р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0"/>
          <w:szCs w:val="20"/>
        </w:rPr>
        <w:t>Л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М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С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0"/>
          <w:szCs w:val="20"/>
        </w:rPr>
        <w:t>Ы</w:t>
      </w:r>
      <w:r w:rsidRPr="00A62130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0"/>
          <w:szCs w:val="20"/>
          <w:lang w:val="kk-KZ"/>
        </w:rPr>
        <w:t xml:space="preserve"> ЖӘНЕ ӘДІСТЕМЕЛІК НҰСҚАУЛАР</w:t>
      </w:r>
    </w:p>
    <w:p w14:paraId="15FC8FA7" w14:textId="77777777" w:rsidR="00FA24A2" w:rsidRPr="00A62130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</w:pPr>
      <w:r w:rsidRPr="00A62130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AGU   6307  </w:t>
      </w:r>
      <w:r w:rsidRPr="00A62130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"</w:t>
      </w:r>
      <w:r w:rsidRPr="00A62130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Дағдарысқа қарсы мемлекеттік басқару" </w:t>
      </w:r>
      <w:r w:rsidRPr="00A62130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пәні бойынша</w:t>
      </w:r>
    </w:p>
    <w:p w14:paraId="7B7313E9" w14:textId="77777777" w:rsidR="00FA24A2" w:rsidRPr="00A62130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  <w:lang w:val="kk-KZ"/>
        </w:rPr>
      </w:pPr>
      <w:r w:rsidRPr="00A62130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7М04104-"Мемлекеттік және жергілікті басқару" білім беру бағдарламасы</w:t>
      </w:r>
    </w:p>
    <w:p w14:paraId="08CFD812" w14:textId="77777777" w:rsidR="00FA24A2" w:rsidRPr="00A62130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8A0D8EC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AE99EB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53B172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CB63E5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4C3F6DF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E2A912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7CEC22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7BB0F7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40BAAF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46CC4C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18820E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425C6F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E0BFDA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2CEA81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D4EAD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300755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62278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B5203A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A20140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16C63A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BF479B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2AE969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F4954C1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57ACE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851310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395209" w14:textId="77777777" w:rsidR="00FA24A2" w:rsidRPr="00721E1E" w:rsidRDefault="00FA24A2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90CFB9C" w14:textId="77777777" w:rsidR="00FA24A2" w:rsidRPr="00721E1E" w:rsidRDefault="00FA24A2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0075945" w14:textId="77777777" w:rsidR="00A62130" w:rsidRDefault="00A62130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3855E59" w14:textId="77777777" w:rsidR="00A62130" w:rsidRDefault="00A62130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AB94FA" w14:textId="77777777" w:rsidR="00A62130" w:rsidRDefault="00A62130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C960593" w14:textId="77777777" w:rsidR="00A62130" w:rsidRDefault="00A62130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3242060" w14:textId="77777777" w:rsidR="00A62130" w:rsidRDefault="00A62130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2D53FF0" w14:textId="77777777" w:rsidR="00A62130" w:rsidRDefault="00A62130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21D6F6E" w14:textId="0BFAE2A3" w:rsidR="00FA24A2" w:rsidRPr="00721E1E" w:rsidRDefault="00FA24A2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FA24A2" w:rsidRPr="00721E1E" w:rsidSect="00FA24A2">
          <w:pgSz w:w="11906" w:h="16838"/>
          <w:pgMar w:top="1129" w:right="850" w:bottom="1134" w:left="1701" w:header="0" w:footer="0" w:gutter="0"/>
          <w:cols w:space="708"/>
        </w:sectPr>
      </w:pPr>
      <w:r w:rsidRPr="00721E1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721E1E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721E1E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721E1E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721E1E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721E1E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721E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721E1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721E1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E48AE0C" w14:textId="77777777" w:rsidR="00FA24A2" w:rsidRPr="00721E1E" w:rsidRDefault="00FA24A2" w:rsidP="00FA24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549C917" w14:textId="77777777" w:rsidR="00FA24A2" w:rsidRPr="00721E1E" w:rsidRDefault="00FA24A2" w:rsidP="00FA24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AB4632D" w14:textId="77777777" w:rsidR="00FA24A2" w:rsidRPr="00721E1E" w:rsidRDefault="00FA24A2" w:rsidP="00FA24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54D9DCC" w14:textId="77777777" w:rsidR="00FA24A2" w:rsidRPr="00721E1E" w:rsidRDefault="00FA24A2" w:rsidP="00FA24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DAB7CE5" w14:textId="77777777" w:rsidR="00FA24A2" w:rsidRPr="00252E00" w:rsidRDefault="00FA24A2" w:rsidP="00FA24A2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252E00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ұ</w:t>
      </w:r>
      <w:r w:rsidRPr="00252E00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pacing w:val="3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pacing w:val="1"/>
          <w:w w:val="112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у</w:t>
      </w:r>
      <w:r w:rsidRPr="00252E00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252E00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э.ғ.д.А</w:t>
      </w:r>
      <w:r w:rsidRPr="00252E00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252E00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и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w w:val="114"/>
          <w:sz w:val="20"/>
          <w:szCs w:val="20"/>
          <w:lang w:val="kk-KZ"/>
        </w:rPr>
        <w:t>в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О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.А. </w:t>
      </w:r>
      <w:r w:rsidRPr="00252E0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106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pacing w:val="5"/>
          <w:w w:val="105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8"/>
          <w:w w:val="112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к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афед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ас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  проф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ес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оры</w:t>
      </w:r>
    </w:p>
    <w:p w14:paraId="56E3123D" w14:textId="77777777" w:rsidR="00FA24A2" w:rsidRPr="00252E00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03F9F13" w14:textId="77777777" w:rsidR="00FA24A2" w:rsidRPr="00252E00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3C691D8" w14:textId="77777777" w:rsidR="00FA24A2" w:rsidRPr="00252E00" w:rsidRDefault="00FA24A2" w:rsidP="00FA24A2">
      <w:pPr>
        <w:spacing w:after="11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3D5BB32" w14:textId="77777777" w:rsidR="00FA24A2" w:rsidRPr="00252E00" w:rsidRDefault="00FA24A2" w:rsidP="00FA24A2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"</w:t>
      </w:r>
      <w:r w:rsidRPr="00252E00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Дағдарысқа қарсы мемлекеттік басқару"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пәні</w:t>
      </w:r>
      <w:r w:rsidRPr="00252E00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бой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ша</w:t>
      </w:r>
      <w:r w:rsidRPr="00252E00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оры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нд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их</w:t>
      </w:r>
      <w:r w:rsidRPr="00252E0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ү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ргі</w:t>
      </w:r>
      <w:r w:rsidRPr="00252E0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kk-KZ"/>
        </w:rPr>
        <w:t>з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у бағда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ы 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 ә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ст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ік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ыс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тары</w:t>
      </w:r>
      <w:r w:rsidRPr="00252E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к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афедра 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іл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ра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ып,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лды</w:t>
      </w:r>
    </w:p>
    <w:p w14:paraId="697B620D" w14:textId="77777777" w:rsidR="00FA24A2" w:rsidRPr="00252E00" w:rsidRDefault="00FA24A2" w:rsidP="00FA24A2">
      <w:pPr>
        <w:spacing w:after="36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1A0DD5B" w14:textId="77777777" w:rsidR="00FA24A2" w:rsidRDefault="00FA24A2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22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"      10  </w:t>
      </w:r>
      <w:r w:rsidRPr="00252E00">
        <w:rPr>
          <w:rFonts w:ascii="Times New Roman" w:eastAsia="Times New Roman" w:hAnsi="Times New Roman" w:cs="Times New Roman"/>
          <w:color w:val="000000"/>
          <w:spacing w:val="118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2025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.,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х</w:t>
      </w:r>
      <w:r w:rsidRPr="00252E00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№5</w:t>
      </w:r>
    </w:p>
    <w:p w14:paraId="33D18A8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71943C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61FE8E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99EB6A4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C9BBA0F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7646835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C1EEB4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C3FF24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3141D57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3C4139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D32022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64D6F5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7B74F88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802D164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143B3A5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C713BB3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5C6DFE26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DED1000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23AB27F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23743D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CA6AB14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89FE6F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9FAE0C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A1B31A3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991AC0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CF0ADAE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5A065E6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83AFEDE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987DCF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0D1E088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5A5325BB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7009C3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2A22D00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52C4454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82C17E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1E8DFE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578134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BA352F6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5E05EE9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1AD1070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F5225D8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BD94883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A128C16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CC0074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41CA3B6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5F30C0E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1ABCBC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549D9D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B72939A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698BD1E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31079F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F4A4286" w14:textId="77777777" w:rsidR="00252E00" w:rsidRPr="00252E00" w:rsidRDefault="00252E00" w:rsidP="00252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1EE6D39E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8510C13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Дағдарысқа қарсы мемлекеттік басқару" </w:t>
      </w:r>
      <w:r w:rsidRPr="00252E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>7М04104-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252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252E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білім беру бағдарламасының оқу жоспары бойынша  бейіндік пәндерге жатады.</w:t>
      </w:r>
    </w:p>
    <w:p w14:paraId="7848E6CD" w14:textId="77777777" w:rsidR="00252E00" w:rsidRPr="00252E00" w:rsidRDefault="00252E00" w:rsidP="00252E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      Пәннің мақсаты: магистранттарға</w:t>
      </w:r>
      <w:r w:rsidRPr="00252E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мемлекеттік органдарындағы 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дағдарысқа қарсы мемлекеттік басқару</w:t>
      </w:r>
      <w:r w:rsidRPr="00252E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FCB45A1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Дағдарысқа қарсы мемлекеттік басқару"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252E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бойынша емтихан тапсыру күндізгі  бөлім  магистранттары үшін  7М04104-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252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білім беру бағдарламасы бойынша </w:t>
      </w:r>
      <w:r w:rsidRPr="00252E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252E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252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>. Емтихан ауызша. Офлайн форматта өткізіледі.</w:t>
      </w:r>
    </w:p>
    <w:p w14:paraId="543AEE67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Жин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252E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252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252E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252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252E0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ауызша дәстүрлі </w:t>
      </w:r>
      <w:r w:rsidRPr="00252E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офлайн өткізіледі</w:t>
      </w:r>
    </w:p>
    <w:p w14:paraId="73D8D91B" w14:textId="77777777" w:rsidR="00252E00" w:rsidRPr="00252E00" w:rsidRDefault="00252E00" w:rsidP="00252E00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52E0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Билеттің барлық сұрақтарына жауап беруге ұсынылған уақыт -15-20 минут</w:t>
      </w:r>
    </w:p>
    <w:p w14:paraId="610DCC07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6959260C" w14:textId="77777777" w:rsidR="00252E00" w:rsidRPr="00BB5F8B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</w:p>
    <w:p w14:paraId="1C157DB8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BB5F8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252E0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Емтиханды тапсыру кезінде магистрантьтар қабілетті  болуы керек: </w:t>
      </w:r>
    </w:p>
    <w:p w14:paraId="7F84A9C5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F71F809" w14:textId="77777777" w:rsidR="00252E00" w:rsidRPr="00252E00" w:rsidRDefault="00252E00" w:rsidP="00252E00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ko-KR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kk-KZ"/>
          <w14:ligatures w14:val="standardContextual"/>
        </w:rPr>
        <w:t>дағдарысты мемлекетттік басқарудың  негіздері мен тәсілдері</w:t>
      </w:r>
      <w:r w:rsidRPr="00252E00">
        <w:rPr>
          <w:rFonts w:ascii="Times New Roman" w:eastAsia="Calibri" w:hAnsi="Times New Roman" w:cs="Times New Roman"/>
          <w:kern w:val="2"/>
          <w:sz w:val="24"/>
          <w:szCs w:val="24"/>
          <w:lang w:val="kk-KZ" w:eastAsia="ko-KR"/>
          <w14:ligatures w14:val="standardContextual"/>
        </w:rPr>
        <w:t>;</w:t>
      </w:r>
    </w:p>
    <w:p w14:paraId="72452258" w14:textId="77777777" w:rsidR="00252E00" w:rsidRPr="00252E00" w:rsidRDefault="00252E00" w:rsidP="00252E00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ko-KR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  <w14:ligatures w14:val="standardContextual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ko-KR"/>
          <w14:ligatures w14:val="standardContextual"/>
        </w:rPr>
        <w:t>;</w:t>
      </w:r>
    </w:p>
    <w:p w14:paraId="61438932" w14:textId="77777777" w:rsidR="00252E00" w:rsidRPr="00252E00" w:rsidRDefault="00252E00" w:rsidP="00252E00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  <w14:ligatures w14:val="standardContextual"/>
        </w:rPr>
        <w:t>дағдарысқа қарсы мемлекеттік басқару технологияларын иерархиялық деңгейде қолдану</w:t>
      </w: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ko-KR"/>
          <w14:ligatures w14:val="standardContextual"/>
        </w:rPr>
        <w:t>;</w:t>
      </w:r>
    </w:p>
    <w:p w14:paraId="76F32D7C" w14:textId="77777777" w:rsidR="00252E00" w:rsidRPr="00252E00" w:rsidRDefault="00252E00" w:rsidP="00252E00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ko-KR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ko-KR"/>
          <w14:ligatures w14:val="standardContextual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6A24E495" w14:textId="77777777" w:rsidR="00252E00" w:rsidRPr="00252E00" w:rsidRDefault="00252E00" w:rsidP="00252E00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  <w14:ligatures w14:val="standardContextual"/>
        </w:rPr>
        <w:t>дағдарысқа қарсы мемлекеттік басқару тиімділігін арттыру жөніндегі шаралар жүйесін негіздеу.</w:t>
      </w:r>
    </w:p>
    <w:p w14:paraId="24620FC2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10340F8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  <w:lang w:val="kk-KZ"/>
        </w:rPr>
        <w:t>Емтихан сұратары құрастырылатын тақырыптар:</w:t>
      </w:r>
    </w:p>
    <w:p w14:paraId="54E04C79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BE2AAC1" w14:textId="77777777" w:rsidR="00252E00" w:rsidRPr="00252E00" w:rsidRDefault="00252E00" w:rsidP="0025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1.Тақырып, Мемлекеттік дағдарысқа қарсы басқару жүйесінің ғылыми негіздері</w:t>
      </w:r>
    </w:p>
    <w:p w14:paraId="01BD7E11" w14:textId="77777777" w:rsidR="00252E00" w:rsidRPr="00252E00" w:rsidRDefault="00252E00" w:rsidP="0025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5D99FE62" w14:textId="77777777" w:rsidR="00252E00" w:rsidRPr="00252E00" w:rsidRDefault="00252E00" w:rsidP="0025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 Тақырып. Мемлекеттік  басқару жүйесіндегі дағдарыс</w:t>
      </w:r>
    </w:p>
    <w:p w14:paraId="77C0D5E2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  Тақырып.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ағдарысқа қарсы басқару жүйесі   және механизмдері</w:t>
      </w:r>
    </w:p>
    <w:p w14:paraId="3BDA3F9B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5.</w:t>
      </w:r>
      <w:r w:rsidRPr="00252E00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3EC6E491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6.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6F3B5E8C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7.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53A712D3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8. Тақырып. Мемлекеттік дағдарысқа қарсы басқарудағы тәуекел</w:t>
      </w:r>
    </w:p>
    <w:p w14:paraId="4B8A0D21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9. Тақырып. Мемлекетттік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ағдарысқа қарсы басқарудың технологиялары</w:t>
      </w:r>
    </w:p>
    <w:p w14:paraId="0A269B16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10.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Тақырып.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ағдарысқа қарсы кадрлық саясат</w:t>
      </w:r>
    </w:p>
    <w:p w14:paraId="06184448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11.Тақырып. </w:t>
      </w:r>
      <w:r w:rsidRPr="00252E00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 Мемлекеттік 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дағдарысқа қарсы инвестициялық саясат</w:t>
      </w:r>
    </w:p>
    <w:p w14:paraId="6C0034DA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12. Тақырып.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дағдарысқа қарсы басқарудың инновациялық факторы</w:t>
      </w:r>
    </w:p>
    <w:p w14:paraId="5EF87FF6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13.Тақырып.  Мемлекеттік дағдарысқа қарсы басқарудағы әлеуметттік әріптестік</w:t>
      </w:r>
    </w:p>
    <w:p w14:paraId="7E51E870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14.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274F1C5B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15.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20FF98B7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8926D2A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4729F13" w14:textId="77777777" w:rsidR="00252E00" w:rsidRP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"Дағдарысқа қарсы мемлекеттік басқару"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  <w:lang w:val="kk-KZ"/>
        </w:rPr>
        <w:t>пәні бойынша емтиханның бағдарламалық сұрақтары:</w:t>
      </w:r>
    </w:p>
    <w:p w14:paraId="6C4D8C4B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60C04C4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Мемлекеттік басқару және дағдарыс</w:t>
      </w:r>
    </w:p>
    <w:p w14:paraId="461FC638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 кезеңдері</w:t>
      </w:r>
    </w:p>
    <w:p w14:paraId="4C04254A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Дағдарыстың түрлері</w:t>
      </w:r>
    </w:p>
    <w:p w14:paraId="561764A5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 қарсы тәуекел</w:t>
      </w:r>
    </w:p>
    <w:p w14:paraId="5A7CE2D5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Дағадарысқа бәсеңдетудің мүмкіндіктері</w:t>
      </w:r>
    </w:p>
    <w:p w14:paraId="0416FDDE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Дағдарыстың түрлері</w:t>
      </w:r>
    </w:p>
    <w:p w14:paraId="0115E420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Дағдарысқа қарсы стратегиялық жоспарлау</w:t>
      </w:r>
    </w:p>
    <w:p w14:paraId="3FDD5520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8. Мемлекеттік дағдарысқа қарсы басқару жүйесінің ғылыми негіздері</w:t>
      </w:r>
    </w:p>
    <w:p w14:paraId="29177AA1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9. Макро және микродеңгейдегі дағдарыс типтерін анықтаудың  ғылыми тәсілдері</w:t>
      </w:r>
    </w:p>
    <w:p w14:paraId="04C834CE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10.  Мемлекеттік  басқару жүйесіндегі дағдарыс</w:t>
      </w:r>
    </w:p>
    <w:p w14:paraId="0F9E6CCD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11.  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ағдарысқа қарсы басқару жүйесі   және механизмдері</w:t>
      </w:r>
    </w:p>
    <w:p w14:paraId="4BC09D29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12.</w:t>
      </w:r>
      <w:r w:rsidRPr="00252E00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3759F993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13.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Дағдарысқа қарсы басқарудағы стратегия  және оның маңызы</w:t>
      </w:r>
    </w:p>
    <w:p w14:paraId="11C8416A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14.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4A823E26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15. Мемлекеттік дағдарысқа қарсы басқарудағы тәуекел</w:t>
      </w:r>
    </w:p>
    <w:p w14:paraId="01970BF4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16. Мемлекетттік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ағдарысқа қарсы басқарудың технологиялары</w:t>
      </w:r>
    </w:p>
    <w:p w14:paraId="1AB24272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17.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ағдарысқа қарсы кадрлық саясат</w:t>
      </w:r>
    </w:p>
    <w:p w14:paraId="43ABC8BC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18. </w:t>
      </w:r>
      <w:r w:rsidRPr="00252E00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Мемлекеттік 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дағдарысқа қарсы инвестициялық саясат</w:t>
      </w:r>
    </w:p>
    <w:p w14:paraId="3040B7EA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19.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дағдарысқа қарсы басқарудың инновациялық факторы</w:t>
      </w:r>
    </w:p>
    <w:p w14:paraId="3DDC6579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20. Мемлекеттік дағдарысқа қарсы басқарудағы әлеуметттік әріптестік</w:t>
      </w:r>
    </w:p>
    <w:p w14:paraId="4B2DA826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21.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Дағдарысқа қарсы басқару тиімділігіне ақпараттанудың  әсері</w:t>
      </w:r>
    </w:p>
    <w:p w14:paraId="3198A7CD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22.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Қазақстанда  дағдарыс жағдайын мемлекетттік реттеу тиімділігін арттыру</w:t>
      </w:r>
    </w:p>
    <w:p w14:paraId="486A2FD3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23.  Ұлттық экономика салаларындағы </w:t>
      </w:r>
      <w:r w:rsidRPr="00252E00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к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оммерциялық тәуекелдер</w:t>
      </w:r>
    </w:p>
    <w:p w14:paraId="2CB98F04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24. Ұлттық экономика салаларындағы қаржылық   тәуекелдер</w:t>
      </w:r>
    </w:p>
    <w:p w14:paraId="65B04C5D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25. Ұлттық экономика салаларындағы өндірістік тәуекелдер </w:t>
      </w:r>
    </w:p>
    <w:p w14:paraId="376E89AA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 26. Дағдарыс кезеңінде қаржылай сауықтырудың қағидалары </w:t>
      </w:r>
    </w:p>
    <w:p w14:paraId="26A41E98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27. Дағдарысқа қарсы басқаруды бағалау </w:t>
      </w:r>
    </w:p>
    <w:p w14:paraId="01366CE9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28. Дағдарысқа қарсы басқарудың ерекшеліктері </w:t>
      </w:r>
    </w:p>
    <w:p w14:paraId="1FFCE942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29. Дағдарыс жағдайында персоналды басқару </w:t>
      </w:r>
    </w:p>
    <w:p w14:paraId="448D4ED0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30. Ұйымдарды персоналды басқарудың әдістері </w:t>
      </w:r>
    </w:p>
    <w:p w14:paraId="7C154BA0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31. Дағдарыс менеджментіндегі стратегиялық инвестиция </w:t>
      </w:r>
    </w:p>
    <w:p w14:paraId="58033B59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>32. Дағдарыс стратегиясының экономикалық тиімділігі</w:t>
      </w:r>
    </w:p>
    <w:p w14:paraId="0F08B9D9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33. Дағдарыс менеджменті тиімділігін жетілдірудің бағыттары </w:t>
      </w:r>
    </w:p>
    <w:p w14:paraId="5CCE7E9D" w14:textId="77777777" w:rsidR="00252E00" w:rsidRPr="00252E00" w:rsidRDefault="00252E00" w:rsidP="00252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34. Мемлекеттік басқарудағы инновациялық технологиялар</w:t>
      </w:r>
    </w:p>
    <w:p w14:paraId="78DC437E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35. Мемлекеттік 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дағдарысқа қарсы инвестициялық саясат</w:t>
      </w:r>
    </w:p>
    <w:p w14:paraId="35163FA5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36. .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дағдарысқа қарсы басқарудың инновациялық факторы</w:t>
      </w:r>
    </w:p>
    <w:p w14:paraId="319474FC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37. Мемлекеттік дағдарысқа қарсы басқарудағы әлеуметттік әріптестік</w:t>
      </w:r>
    </w:p>
    <w:p w14:paraId="2758AB6F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38.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Дағдарысқа қарсы басқару тиімділігіне ақпараттанудың  әсері</w:t>
      </w:r>
    </w:p>
    <w:p w14:paraId="0FB58A88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39.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Қазақстанда  дағдарыс жағдайын мемлекетттік реттеу тиімділігі</w:t>
      </w:r>
    </w:p>
    <w:p w14:paraId="429048A4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40. </w:t>
      </w:r>
      <w:r w:rsidRPr="0025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басқарудағы дағдарыс құбылыстарының ерекшеліктері</w:t>
      </w:r>
    </w:p>
    <w:p w14:paraId="343F8F20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41.</w:t>
      </w:r>
      <w:r w:rsidRPr="0025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Дағдарыстарды диагностикалауға  талдау әдістемесін қолдану</w:t>
      </w:r>
    </w:p>
    <w:p w14:paraId="05628669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42. Дағдарыстың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макро және микродеңгейдегі  цикл өзгеріс фазалары және кезеңдері</w:t>
      </w:r>
    </w:p>
    <w:p w14:paraId="2FCB1E12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43. Дағдарыстағы тәуекелдер түрі</w:t>
      </w:r>
    </w:p>
    <w:p w14:paraId="1E4D6DA9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44. Дағдарыстық құрылымдардағы персоналды басқару</w:t>
      </w:r>
    </w:p>
    <w:p w14:paraId="3D6D7459" w14:textId="77777777" w:rsidR="00252E00" w:rsidRP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sectPr w:rsidR="00252E00" w:rsidRPr="00252E00" w:rsidSect="00FA24A2">
          <w:type w:val="continuous"/>
          <w:pgSz w:w="11906" w:h="16838"/>
          <w:pgMar w:top="1134" w:right="850" w:bottom="1134" w:left="1701" w:header="0" w:footer="0" w:gutter="0"/>
          <w:cols w:space="708"/>
        </w:sectPr>
      </w:pPr>
    </w:p>
    <w:p w14:paraId="216E9FD2" w14:textId="77777777" w:rsidR="00252E00" w:rsidRPr="00E65B00" w:rsidRDefault="00252E00" w:rsidP="00252E00">
      <w:pPr>
        <w:spacing w:after="0" w:line="240" w:lineRule="auto"/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</w:t>
      </w:r>
      <w:r w:rsidRPr="00E65B00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АҒАЛАУ САЯСАТЫ</w:t>
      </w:r>
    </w:p>
    <w:p w14:paraId="2BF5FC41" w14:textId="696EEDA0" w:rsidR="00252E00" w:rsidRDefault="00252E00" w:rsidP="00252E00">
      <w:pPr>
        <w:spacing w:after="0" w:line="240" w:lineRule="auto"/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E65B00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BAK/MAG/DOC СТАНДАРТЫ ЕМТИХАН: АУЫЗША</w:t>
      </w:r>
    </w:p>
    <w:p w14:paraId="705A015D" w14:textId="77777777" w:rsidR="00C72858" w:rsidRPr="00E65B00" w:rsidRDefault="00C72858" w:rsidP="00252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7F34040" w14:textId="77777777" w:rsidR="00C72858" w:rsidRPr="002C3B1F" w:rsidRDefault="00C72858" w:rsidP="00C72858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</w:t>
      </w:r>
    </w:p>
    <w:p w14:paraId="59F4ADA4" w14:textId="77777777" w:rsidR="00C72858" w:rsidRDefault="00C72858" w:rsidP="00C72858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жазбаша</w:t>
      </w:r>
    </w:p>
    <w:p w14:paraId="1AB656FB" w14:textId="77777777" w:rsidR="00C72858" w:rsidRDefault="00C72858" w:rsidP="00C7285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Емтихан жұмыстары 3 сұрақтан тұрады. Дұрыс орындалған тапсырмалар үшін максимум 100 ұпай, оның ішінде бірінші сұраққа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ұпай, екінші сұраққа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ұпай, үшінші сұраққа 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40</w:t>
      </w: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86"/>
        <w:gridCol w:w="3196"/>
        <w:gridCol w:w="2551"/>
        <w:gridCol w:w="2977"/>
        <w:gridCol w:w="3650"/>
      </w:tblGrid>
      <w:tr w:rsidR="00C72858" w14:paraId="7A4AD5A5" w14:textId="77777777" w:rsidTr="0012421B">
        <w:tc>
          <w:tcPr>
            <w:tcW w:w="2186" w:type="dxa"/>
          </w:tcPr>
          <w:p w14:paraId="60338BF6" w14:textId="77777777" w:rsidR="00C72858" w:rsidRDefault="00C72858" w:rsidP="001242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Hlk212973234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Критерийлер</w:t>
            </w:r>
          </w:p>
          <w:p w14:paraId="348D3FB9" w14:textId="77777777" w:rsidR="00C72858" w:rsidRDefault="00C72858" w:rsidP="001242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б</w:t>
            </w:r>
          </w:p>
          <w:p w14:paraId="29D27081" w14:textId="77777777" w:rsidR="00C72858" w:rsidRPr="00B27C72" w:rsidRDefault="00C72858" w:rsidP="001242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б</w:t>
            </w:r>
          </w:p>
        </w:tc>
        <w:tc>
          <w:tcPr>
            <w:tcW w:w="3196" w:type="dxa"/>
          </w:tcPr>
          <w:p w14:paraId="0932C59B" w14:textId="77777777" w:rsidR="00C72858" w:rsidRPr="00B27C72" w:rsidRDefault="00C72858" w:rsidP="001242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"Өте жақсы"</w:t>
            </w:r>
          </w:p>
          <w:p w14:paraId="7BD37C62" w14:textId="77777777" w:rsidR="00C72858" w:rsidRPr="00B27C72" w:rsidRDefault="00C72858" w:rsidP="001242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25-30%</w:t>
            </w:r>
          </w:p>
          <w:p w14:paraId="7B57BAD4" w14:textId="77777777" w:rsidR="00C72858" w:rsidRDefault="00C72858" w:rsidP="0012421B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33-40%</w:t>
            </w:r>
          </w:p>
        </w:tc>
        <w:tc>
          <w:tcPr>
            <w:tcW w:w="2551" w:type="dxa"/>
          </w:tcPr>
          <w:p w14:paraId="6FA74156" w14:textId="77777777" w:rsidR="00C72858" w:rsidRPr="00B27C72" w:rsidRDefault="00C72858" w:rsidP="001242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ақсы"</w:t>
            </w:r>
          </w:p>
          <w:p w14:paraId="7E8276DA" w14:textId="77777777" w:rsidR="00C72858" w:rsidRPr="00B27C72" w:rsidRDefault="00C72858" w:rsidP="001242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  <w:p w14:paraId="6E1677B6" w14:textId="77777777" w:rsidR="00C72858" w:rsidRDefault="00C72858" w:rsidP="00124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2977" w:type="dxa"/>
          </w:tcPr>
          <w:p w14:paraId="6EFB7E52" w14:textId="77777777" w:rsidR="00C72858" w:rsidRPr="00B27C72" w:rsidRDefault="00C72858" w:rsidP="001242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Қанағаттаналық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</w:p>
          <w:p w14:paraId="4129FDB6" w14:textId="77777777" w:rsidR="00C72858" w:rsidRPr="00B27C72" w:rsidRDefault="00C72858" w:rsidP="001242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  <w:p w14:paraId="02F6F494" w14:textId="77777777" w:rsidR="00C72858" w:rsidRDefault="00C72858" w:rsidP="00124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650" w:type="dxa"/>
          </w:tcPr>
          <w:p w14:paraId="571193DA" w14:textId="77777777" w:rsidR="00C72858" w:rsidRPr="00B27C72" w:rsidRDefault="00C72858" w:rsidP="001242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Қанағаттанарлықсыз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</w:p>
          <w:p w14:paraId="5861F3FA" w14:textId="77777777" w:rsidR="00C72858" w:rsidRPr="00B27C72" w:rsidRDefault="00C72858" w:rsidP="001242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  <w:p w14:paraId="40D9B03C" w14:textId="77777777" w:rsidR="00C72858" w:rsidRDefault="00C72858" w:rsidP="00124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</w:tr>
      <w:tr w:rsidR="00C72858" w:rsidRPr="00A62130" w14:paraId="4E4C6115" w14:textId="77777777" w:rsidTr="0012421B">
        <w:tc>
          <w:tcPr>
            <w:tcW w:w="2186" w:type="dxa"/>
          </w:tcPr>
          <w:p w14:paraId="23F311B4" w14:textId="47302269" w:rsidR="00C72858" w:rsidRDefault="00C72858" w:rsidP="00124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теориялар мен тұжырымдамаларын білу және түсіну</w:t>
            </w:r>
          </w:p>
        </w:tc>
        <w:tc>
          <w:tcPr>
            <w:tcW w:w="3196" w:type="dxa"/>
          </w:tcPr>
          <w:p w14:paraId="3EFAFC7C" w14:textId="562CDF20" w:rsidR="00C72858" w:rsidRDefault="00C72858" w:rsidP="0012421B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теорияларды терең түсіну.Негізгі дереккөздерге релеванттық  және сәйкес сілтемелер (дәйексөздер) берілген</w:t>
            </w:r>
          </w:p>
        </w:tc>
        <w:tc>
          <w:tcPr>
            <w:tcW w:w="2551" w:type="dxa"/>
          </w:tcPr>
          <w:p w14:paraId="61579BAA" w14:textId="56A2BD16" w:rsidR="00C72858" w:rsidRPr="007A311A" w:rsidRDefault="00C72858" w:rsidP="0012421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теорияларды  түсіну.</w:t>
            </w:r>
          </w:p>
          <w:p w14:paraId="78FBAA9C" w14:textId="77777777" w:rsidR="00C72858" w:rsidRDefault="00C72858" w:rsidP="00124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977" w:type="dxa"/>
          </w:tcPr>
          <w:p w14:paraId="7F076E60" w14:textId="1CD43B12" w:rsidR="00C72858" w:rsidRDefault="00C72858" w:rsidP="0012421B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концепциялары туралы шектеулі түсінік. Негізгі дереккөздерге шектеулі сілтемелер (дәйексөздер) берілген</w:t>
            </w:r>
          </w:p>
        </w:tc>
        <w:tc>
          <w:tcPr>
            <w:tcW w:w="3650" w:type="dxa"/>
          </w:tcPr>
          <w:p w14:paraId="5B225627" w14:textId="77777777" w:rsidR="00C72858" w:rsidRDefault="00C72858" w:rsidP="001242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Теорияларды, бағдарлама концепцияларын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үстірт </w:t>
            </w:r>
          </w:p>
          <w:p w14:paraId="4F500AFB" w14:textId="77777777" w:rsidR="00C72858" w:rsidRPr="007A311A" w:rsidRDefault="00C72858" w:rsidP="001242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түсіну/түсінбеу.</w:t>
            </w:r>
          </w:p>
          <w:p w14:paraId="4CC21FD7" w14:textId="77777777" w:rsidR="00C72858" w:rsidRDefault="00C72858" w:rsidP="00124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C72858" w:rsidRPr="00A62130" w14:paraId="7D9BAAB0" w14:textId="77777777" w:rsidTr="0012421B">
        <w:tc>
          <w:tcPr>
            <w:tcW w:w="2186" w:type="dxa"/>
          </w:tcPr>
          <w:p w14:paraId="633544A2" w14:textId="0D1149B3" w:rsidR="00C72858" w:rsidRDefault="00C72858" w:rsidP="00124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қалыптастыру мен жүзеге  асырудың негізгі мәселелерін білу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EB2C" w14:textId="3A622936" w:rsidR="00C72858" w:rsidRDefault="00C72858" w:rsidP="00124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B52C" w14:textId="03E3128A" w:rsidR="00C72858" w:rsidRDefault="00C72858" w:rsidP="00124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500C" w14:textId="12CC4BAB" w:rsidR="00C72858" w:rsidRDefault="00C72858" w:rsidP="00124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арасындағы шектеулі байланыс.Эмпирикалық зерттеу дәлелдемелерін шектеулі пайдалану.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A7F6" w14:textId="5A6E4E9D" w:rsidR="00C72858" w:rsidRPr="007A311A" w:rsidRDefault="00C72858" w:rsidP="001242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ұғымдары арасында байланыс аз немесе мүлдем жоқ.</w:t>
            </w:r>
          </w:p>
          <w:p w14:paraId="332A6CC6" w14:textId="77777777" w:rsidR="00C72858" w:rsidRDefault="00C72858" w:rsidP="00124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C72858" w:rsidRPr="00A62130" w14:paraId="1D1F6386" w14:textId="77777777" w:rsidTr="0012421B">
        <w:tc>
          <w:tcPr>
            <w:tcW w:w="2186" w:type="dxa"/>
          </w:tcPr>
          <w:p w14:paraId="57F01C12" w14:textId="77777777" w:rsidR="00C72858" w:rsidRPr="00B55948" w:rsidRDefault="00C72858" w:rsidP="001242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9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ұсынысы  немесе практикалық ұсыныстар/ұсынымдар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BB60" w14:textId="755846D8" w:rsidR="00C72858" w:rsidRDefault="00C72858" w:rsidP="00124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1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тиімділігін арттыру бойынша сауатты саяси және/немесе практикалық ұсыныстарды ұсынады.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2DBC" w14:textId="07B3EE93" w:rsidR="00C72858" w:rsidRDefault="00C72858" w:rsidP="00124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басқару</w:t>
            </w:r>
            <w:r w:rsidRPr="007C1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тиімділігін арттыру бойынша кейбір саяси және/немесе практикалық ұсыныстарды, ұсыныстарды ұсынады.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79A9" w14:textId="334D2793" w:rsidR="00C72858" w:rsidRDefault="00C72858" w:rsidP="00124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1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және практикалық кеңес. Ұсыныстар маңызды емес, мұқият талдауға негізделмеген және таяз.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25AF" w14:textId="7F1BA973" w:rsidR="00C72858" w:rsidRDefault="00C72858" w:rsidP="00124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5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1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практикалық кеңестер аз немесе жоқ немесе өте төмен сапалы кеңес.</w:t>
            </w:r>
          </w:p>
        </w:tc>
      </w:tr>
      <w:bookmarkEnd w:id="0"/>
    </w:tbl>
    <w:p w14:paraId="2F0F4F6D" w14:textId="77777777" w:rsidR="00252E00" w:rsidRDefault="00252E00" w:rsidP="00FA24A2">
      <w:pPr>
        <w:jc w:val="center"/>
        <w:rPr>
          <w:rFonts w:ascii="Times New Roman" w:hAnsi="Times New Roman" w:cs="Times New Roman"/>
          <w:sz w:val="40"/>
          <w:szCs w:val="40"/>
          <w:lang w:val="kk-KZ"/>
        </w:rPr>
        <w:sectPr w:rsidR="00252E00" w:rsidSect="00FA24A2">
          <w:pgSz w:w="16838" w:h="11906" w:orient="landscape"/>
          <w:pgMar w:top="850" w:right="850" w:bottom="850" w:left="850" w:header="0" w:footer="0" w:gutter="0"/>
          <w:cols w:space="708"/>
          <w:docGrid w:linePitch="286"/>
        </w:sectPr>
      </w:pPr>
    </w:p>
    <w:p w14:paraId="6BDE19DD" w14:textId="77777777" w:rsidR="00252E00" w:rsidRDefault="00252E00" w:rsidP="00252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әдебиеттер:</w:t>
      </w:r>
    </w:p>
    <w:p w14:paraId="429313A5" w14:textId="77777777" w:rsidR="00252E00" w:rsidRPr="0052415C" w:rsidRDefault="00252E00" w:rsidP="00252E00">
      <w:pPr>
        <w:spacing w:after="0"/>
        <w:rPr>
          <w:lang w:val="kk-KZ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1.</w:t>
      </w: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F656B33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Адизес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Как преодолеть кризисы менеджмента. Диагностика и решение управленческих проблем. -М.: Манн, Иванов и Фербер,  2025.- 320 с.</w:t>
      </w:r>
    </w:p>
    <w:p w14:paraId="10CE373B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Жатқанбаев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Е.Б.,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Смағұлова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Г.С.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Экономиканы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2023.-284 б.</w:t>
      </w:r>
    </w:p>
    <w:p w14:paraId="522992A5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Зуб А. Т. Кризисный менеджмент-Санкт-Петербург: Питер,  2024.-304 с</w:t>
      </w:r>
    </w:p>
    <w:p w14:paraId="1FEBB755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Коротков, Э. М.  Антикризисное управление – 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 -406 с</w:t>
      </w:r>
    </w:p>
    <w:p w14:paraId="30E5073B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Кочеткова А.И. Антикризисное управление.-М.: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2024-440 с.</w:t>
      </w:r>
    </w:p>
    <w:p w14:paraId="5D53239F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бизнес-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кейстерінің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жинағы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Үш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қиян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2025.-436 б.</w:t>
      </w:r>
    </w:p>
    <w:p w14:paraId="598A65A6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8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Охотский Е.В. Государственное антикризисное управление 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2024-371 с.</w:t>
      </w:r>
    </w:p>
    <w:p w14:paraId="2D6A77CF" w14:textId="77777777" w:rsidR="00252E00" w:rsidRPr="0052415C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9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Ряховская А.Н.,  Кован С.Е., Акулова Н.Г. и др. Антикризисное управление: теория и практика-М.: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КноРус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2025.- 378 с.</w:t>
      </w:r>
    </w:p>
    <w:p w14:paraId="68830641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593E573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15D62D98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49FD844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3387D73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3. О’Лири, Зина. Зерттеу жобасын жүргізу: негізгі нұсқаулық : монография - Алматы: "Ұлттық аударма бюросы" ҚҚ, 2020 - 470 б</w:t>
      </w:r>
    </w:p>
    <w:p w14:paraId="793168F5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77948A71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1890129B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6A267A08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612467CF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https://urait.ru/bcode/511054</w:t>
      </w:r>
    </w:p>
    <w:p w14:paraId="4CAF6769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hyperlink r:id="rId8" w:history="1">
        <w:r w:rsidRPr="005241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URL:https://urait.ru/bcode/510543</w:t>
        </w:r>
      </w:hyperlink>
    </w:p>
    <w:p w14:paraId="001F009D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 e/520502</w:t>
      </w:r>
    </w:p>
    <w:p w14:paraId="406735DE" w14:textId="77777777" w:rsidR="00252E00" w:rsidRPr="0052415C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</w:p>
    <w:p w14:paraId="528A4D48" w14:textId="77777777" w:rsidR="00252E00" w:rsidRPr="0052415C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1. Аудитория 218</w:t>
      </w:r>
    </w:p>
    <w:p w14:paraId="1EC39DE6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2.  Дәріс залы – 218</w:t>
      </w:r>
    </w:p>
    <w:sectPr w:rsidR="00252E00" w:rsidRPr="0052415C" w:rsidSect="00252E00">
      <w:pgSz w:w="11906" w:h="16838"/>
      <w:pgMar w:top="850" w:right="850" w:bottom="850" w:left="850" w:header="0" w:footer="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076F" w14:textId="77777777" w:rsidR="005D4555" w:rsidRDefault="005D4555" w:rsidP="00252E00">
      <w:pPr>
        <w:spacing w:after="0" w:line="240" w:lineRule="auto"/>
      </w:pPr>
      <w:r>
        <w:separator/>
      </w:r>
    </w:p>
  </w:endnote>
  <w:endnote w:type="continuationSeparator" w:id="0">
    <w:p w14:paraId="253CF5B2" w14:textId="77777777" w:rsidR="005D4555" w:rsidRDefault="005D4555" w:rsidP="0025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F4AF" w14:textId="77777777" w:rsidR="005D4555" w:rsidRDefault="005D4555" w:rsidP="00252E00">
      <w:pPr>
        <w:spacing w:after="0" w:line="240" w:lineRule="auto"/>
      </w:pPr>
      <w:r>
        <w:separator/>
      </w:r>
    </w:p>
  </w:footnote>
  <w:footnote w:type="continuationSeparator" w:id="0">
    <w:p w14:paraId="1590524D" w14:textId="77777777" w:rsidR="005D4555" w:rsidRDefault="005D4555" w:rsidP="0025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252686">
    <w:abstractNumId w:val="0"/>
  </w:num>
  <w:num w:numId="2" w16cid:durableId="285619594">
    <w:abstractNumId w:val="1"/>
  </w:num>
  <w:num w:numId="3" w16cid:durableId="108923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5"/>
    <w:rsid w:val="001632AF"/>
    <w:rsid w:val="00252E00"/>
    <w:rsid w:val="00310446"/>
    <w:rsid w:val="00364078"/>
    <w:rsid w:val="003E6D87"/>
    <w:rsid w:val="00453B94"/>
    <w:rsid w:val="005D4555"/>
    <w:rsid w:val="00626E76"/>
    <w:rsid w:val="006D18A7"/>
    <w:rsid w:val="006D5D58"/>
    <w:rsid w:val="00774F55"/>
    <w:rsid w:val="008C1F23"/>
    <w:rsid w:val="00A62130"/>
    <w:rsid w:val="00C72858"/>
    <w:rsid w:val="00F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896C"/>
  <w15:chartTrackingRefBased/>
  <w15:docId w15:val="{36ADC9AD-EBAC-4160-934E-F591A38C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A2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A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E00"/>
    <w:rPr>
      <w:kern w:val="0"/>
      <w:sz w:val="21"/>
      <w:szCs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25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E00"/>
    <w:rPr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CCB05-14D1-4ABD-9BE8-5F0B83EC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2025-11-01T10:16:00Z</dcterms:created>
  <dcterms:modified xsi:type="dcterms:W3CDTF">2025-11-02T06:18:00Z</dcterms:modified>
</cp:coreProperties>
</file>